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C09FF" w14:textId="77777777" w:rsidR="009B7EBC" w:rsidRPr="00F61E38" w:rsidRDefault="00000000" w:rsidP="00F61E38">
      <w:pPr>
        <w:pStyle w:val="aa"/>
        <w:jc w:val="center"/>
        <w:rPr>
          <w:sz w:val="44"/>
          <w:szCs w:val="44"/>
          <w:lang w:eastAsia="ja-JP"/>
        </w:rPr>
      </w:pPr>
      <w:r w:rsidRPr="00F61E38">
        <w:rPr>
          <w:sz w:val="44"/>
          <w:szCs w:val="44"/>
          <w:lang w:eastAsia="ja-JP"/>
        </w:rPr>
        <w:t>弁護士事務所</w:t>
      </w:r>
      <w:r w:rsidRPr="00F61E38">
        <w:rPr>
          <w:sz w:val="44"/>
          <w:szCs w:val="44"/>
          <w:lang w:eastAsia="ja-JP"/>
        </w:rPr>
        <w:t xml:space="preserve"> </w:t>
      </w:r>
      <w:r w:rsidRPr="00F61E38">
        <w:rPr>
          <w:sz w:val="44"/>
          <w:szCs w:val="44"/>
          <w:lang w:eastAsia="ja-JP"/>
        </w:rPr>
        <w:t>セキュリティポリシー（草案）</w:t>
      </w:r>
    </w:p>
    <w:p w14:paraId="3AE4C3FD" w14:textId="77777777" w:rsidR="009B7EBC" w:rsidRDefault="00000000">
      <w:pPr>
        <w:pStyle w:val="1"/>
        <w:rPr>
          <w:lang w:eastAsia="ja-JP"/>
        </w:rPr>
      </w:pPr>
      <w:r>
        <w:rPr>
          <w:lang w:eastAsia="ja-JP"/>
        </w:rPr>
        <w:t xml:space="preserve">1. </w:t>
      </w:r>
      <w:r>
        <w:rPr>
          <w:lang w:eastAsia="ja-JP"/>
        </w:rPr>
        <w:t>基本方針</w:t>
      </w:r>
    </w:p>
    <w:p w14:paraId="753F9C52" w14:textId="77777777" w:rsidR="009B7EBC" w:rsidRPr="005907D4" w:rsidRDefault="00000000">
      <w:pPr>
        <w:rPr>
          <w:rFonts w:ascii="游ゴシック" w:eastAsia="游ゴシック" w:hAnsi="游ゴシック"/>
          <w:lang w:eastAsia="ja-JP"/>
        </w:rPr>
      </w:pPr>
      <w:r w:rsidRPr="005907D4">
        <w:rPr>
          <w:rFonts w:ascii="游ゴシック" w:eastAsia="游ゴシック" w:hAnsi="游ゴシック"/>
          <w:lang w:eastAsia="ja-JP"/>
        </w:rPr>
        <w:t>当事務所は、依頼者からお預かりする情報や、裁判・法律手続に関連する情報資産を保護するため、情報セキュリティの重要性を認識し、適切な対策を講じることを基本方針とする。</w:t>
      </w:r>
    </w:p>
    <w:p w14:paraId="245CE6B5" w14:textId="77777777" w:rsidR="009B7EBC" w:rsidRDefault="00000000">
      <w:pPr>
        <w:pStyle w:val="1"/>
        <w:rPr>
          <w:lang w:eastAsia="ja-JP"/>
        </w:rPr>
      </w:pPr>
      <w:r>
        <w:rPr>
          <w:lang w:eastAsia="ja-JP"/>
        </w:rPr>
        <w:t xml:space="preserve">2. </w:t>
      </w:r>
      <w:r>
        <w:rPr>
          <w:lang w:eastAsia="ja-JP"/>
        </w:rPr>
        <w:t>適用範囲</w:t>
      </w:r>
    </w:p>
    <w:p w14:paraId="1B0B7D68" w14:textId="77777777" w:rsidR="009B7EBC" w:rsidRPr="005907D4" w:rsidRDefault="00000000">
      <w:pPr>
        <w:rPr>
          <w:rFonts w:ascii="游ゴシック" w:eastAsia="游ゴシック" w:hAnsi="游ゴシック"/>
          <w:lang w:eastAsia="ja-JP"/>
        </w:rPr>
      </w:pPr>
      <w:r w:rsidRPr="005907D4">
        <w:rPr>
          <w:rFonts w:ascii="游ゴシック" w:eastAsia="游ゴシック" w:hAnsi="游ゴシック"/>
          <w:lang w:eastAsia="ja-JP"/>
        </w:rPr>
        <w:t>本ポリシーは、当事務所に所属する弁護士、事務職員、および業務委託者など、すべての業務関係者に適用する。</w:t>
      </w:r>
    </w:p>
    <w:p w14:paraId="22D6B57B" w14:textId="77777777" w:rsidR="009B7EBC" w:rsidRDefault="00000000">
      <w:pPr>
        <w:pStyle w:val="1"/>
        <w:rPr>
          <w:lang w:eastAsia="ja-JP"/>
        </w:rPr>
      </w:pPr>
      <w:r>
        <w:rPr>
          <w:lang w:eastAsia="ja-JP"/>
        </w:rPr>
        <w:t xml:space="preserve">3. </w:t>
      </w:r>
      <w:r>
        <w:rPr>
          <w:lang w:eastAsia="ja-JP"/>
        </w:rPr>
        <w:t>情報資産の取り扱い</w:t>
      </w:r>
    </w:p>
    <w:p w14:paraId="21FCFA17" w14:textId="5CBC851F" w:rsidR="009B7EBC" w:rsidRPr="005907D4" w:rsidRDefault="00F61E38">
      <w:pPr>
        <w:rPr>
          <w:rFonts w:ascii="游ゴシック" w:eastAsia="游ゴシック" w:hAnsi="游ゴシック"/>
          <w:lang w:eastAsia="ja-JP"/>
        </w:rPr>
      </w:pPr>
      <w:r>
        <w:rPr>
          <w:rFonts w:ascii="游ゴシック" w:eastAsia="游ゴシック" w:hAnsi="游ゴシック" w:hint="eastAsia"/>
          <w:lang w:eastAsia="ja-JP"/>
        </w:rPr>
        <w:t>□</w:t>
      </w:r>
      <w:r w:rsidR="00000000" w:rsidRPr="005907D4">
        <w:rPr>
          <w:rFonts w:ascii="游ゴシック" w:eastAsia="游ゴシック" w:hAnsi="游ゴシック"/>
          <w:lang w:eastAsia="ja-JP"/>
        </w:rPr>
        <w:t>クライアント情報、事件記録、証拠資料等の情報資産は暗号化された媒体</w:t>
      </w:r>
      <w:r>
        <w:rPr>
          <w:rFonts w:ascii="游ゴシック" w:eastAsia="游ゴシック" w:hAnsi="游ゴシック" w:hint="eastAsia"/>
          <w:lang w:eastAsia="ja-JP"/>
        </w:rPr>
        <w:t>か</w:t>
      </w:r>
      <w:r w:rsidR="00000000" w:rsidRPr="005907D4">
        <w:rPr>
          <w:rFonts w:ascii="游ゴシック" w:eastAsia="游ゴシック" w:hAnsi="游ゴシック"/>
          <w:lang w:eastAsia="ja-JP"/>
        </w:rPr>
        <w:t>クラウドに保管する。</w:t>
      </w:r>
      <w:r w:rsidR="00000000" w:rsidRPr="005907D4">
        <w:rPr>
          <w:rFonts w:ascii="游ゴシック" w:eastAsia="游ゴシック" w:hAnsi="游ゴシック"/>
          <w:lang w:eastAsia="ja-JP"/>
        </w:rPr>
        <w:br/>
      </w:r>
      <w:r>
        <w:rPr>
          <w:rFonts w:ascii="游ゴシック" w:eastAsia="游ゴシック" w:hAnsi="游ゴシック" w:hint="eastAsia"/>
          <w:lang w:eastAsia="ja-JP"/>
        </w:rPr>
        <w:t>□</w:t>
      </w:r>
      <w:r w:rsidR="00000000" w:rsidRPr="005907D4">
        <w:rPr>
          <w:rFonts w:ascii="游ゴシック" w:eastAsia="游ゴシック" w:hAnsi="游ゴシック"/>
          <w:lang w:eastAsia="ja-JP"/>
        </w:rPr>
        <w:t>印刷物は鍵付きキャビネットに保管し、廃棄時はシュレッダー処理を行う。</w:t>
      </w:r>
    </w:p>
    <w:p w14:paraId="011305FF" w14:textId="77777777" w:rsidR="009B7EBC" w:rsidRDefault="00000000">
      <w:pPr>
        <w:pStyle w:val="1"/>
        <w:rPr>
          <w:lang w:eastAsia="ja-JP"/>
        </w:rPr>
      </w:pPr>
      <w:r>
        <w:rPr>
          <w:lang w:eastAsia="ja-JP"/>
        </w:rPr>
        <w:t xml:space="preserve">4. </w:t>
      </w:r>
      <w:r>
        <w:rPr>
          <w:lang w:eastAsia="ja-JP"/>
        </w:rPr>
        <w:t>アクセス管理</w:t>
      </w:r>
    </w:p>
    <w:p w14:paraId="51D9BF9B" w14:textId="6CE99999" w:rsidR="009B7EBC" w:rsidRPr="005907D4" w:rsidRDefault="00F61E38">
      <w:pPr>
        <w:rPr>
          <w:rFonts w:ascii="游ゴシック" w:eastAsia="游ゴシック" w:hAnsi="游ゴシック"/>
          <w:lang w:eastAsia="ja-JP"/>
        </w:rPr>
      </w:pPr>
      <w:r>
        <w:rPr>
          <w:rFonts w:ascii="游ゴシック" w:eastAsia="游ゴシック" w:hAnsi="游ゴシック" w:hint="eastAsia"/>
          <w:lang w:eastAsia="ja-JP"/>
        </w:rPr>
        <w:t>□</w:t>
      </w:r>
      <w:r w:rsidR="00000000" w:rsidRPr="005907D4">
        <w:rPr>
          <w:rFonts w:ascii="游ゴシック" w:eastAsia="游ゴシック" w:hAnsi="游ゴシック"/>
          <w:lang w:eastAsia="ja-JP"/>
        </w:rPr>
        <w:t>各種システムへのアクセスは個人IDにより管理し、パスワードは定期的に変更する。</w:t>
      </w:r>
      <w:r w:rsidR="00000000" w:rsidRPr="005907D4">
        <w:rPr>
          <w:rFonts w:ascii="游ゴシック" w:eastAsia="游ゴシック" w:hAnsi="游ゴシック"/>
          <w:lang w:eastAsia="ja-JP"/>
        </w:rPr>
        <w:br/>
      </w:r>
      <w:r>
        <w:rPr>
          <w:rFonts w:ascii="游ゴシック" w:eastAsia="游ゴシック" w:hAnsi="游ゴシック" w:hint="eastAsia"/>
          <w:lang w:eastAsia="ja-JP"/>
        </w:rPr>
        <w:t>□</w:t>
      </w:r>
      <w:proofErr w:type="spellStart"/>
      <w:r w:rsidR="00000000" w:rsidRPr="005907D4">
        <w:rPr>
          <w:rFonts w:ascii="游ゴシック" w:eastAsia="游ゴシック" w:hAnsi="游ゴシック"/>
          <w:lang w:eastAsia="ja-JP"/>
        </w:rPr>
        <w:t>TreeeS</w:t>
      </w:r>
      <w:proofErr w:type="spellEnd"/>
      <w:r w:rsidR="00000000" w:rsidRPr="005907D4">
        <w:rPr>
          <w:rFonts w:ascii="游ゴシック" w:eastAsia="游ゴシック" w:hAnsi="游ゴシック"/>
          <w:lang w:eastAsia="ja-JP"/>
        </w:rPr>
        <w:t>やe訴訟などの電子訴訟システムへのログインには多要素認証を用いる。</w:t>
      </w:r>
    </w:p>
    <w:p w14:paraId="29989173" w14:textId="77777777" w:rsidR="009B7EBC" w:rsidRDefault="00000000">
      <w:pPr>
        <w:pStyle w:val="1"/>
        <w:rPr>
          <w:lang w:eastAsia="ja-JP"/>
        </w:rPr>
      </w:pPr>
      <w:r>
        <w:rPr>
          <w:lang w:eastAsia="ja-JP"/>
        </w:rPr>
        <w:t xml:space="preserve">5. </w:t>
      </w:r>
      <w:r>
        <w:rPr>
          <w:lang w:eastAsia="ja-JP"/>
        </w:rPr>
        <w:t>ネットワークと端末の管理</w:t>
      </w:r>
    </w:p>
    <w:p w14:paraId="5D10BC8C" w14:textId="2CD1AC5F" w:rsidR="009B7EBC" w:rsidRPr="005907D4" w:rsidRDefault="00F61E38">
      <w:pPr>
        <w:rPr>
          <w:rFonts w:ascii="游ゴシック" w:eastAsia="游ゴシック" w:hAnsi="游ゴシック"/>
          <w:lang w:eastAsia="ja-JP"/>
        </w:rPr>
      </w:pPr>
      <w:r>
        <w:rPr>
          <w:rFonts w:ascii="游ゴシック" w:eastAsia="游ゴシック" w:hAnsi="游ゴシック" w:hint="eastAsia"/>
          <w:lang w:eastAsia="ja-JP"/>
        </w:rPr>
        <w:t>□</w:t>
      </w:r>
      <w:r w:rsidR="00000000" w:rsidRPr="005907D4">
        <w:rPr>
          <w:rFonts w:ascii="游ゴシック" w:eastAsia="游ゴシック" w:hAnsi="游ゴシック"/>
          <w:lang w:eastAsia="ja-JP"/>
        </w:rPr>
        <w:t>業務用PCにはウイルス対策ソフトを導入し、常に最新の状態を保つ。</w:t>
      </w:r>
      <w:r w:rsidR="00000000" w:rsidRPr="005907D4">
        <w:rPr>
          <w:rFonts w:ascii="游ゴシック" w:eastAsia="游ゴシック" w:hAnsi="游ゴシック"/>
          <w:lang w:eastAsia="ja-JP"/>
        </w:rPr>
        <w:br/>
      </w:r>
      <w:r>
        <w:rPr>
          <w:rFonts w:ascii="游ゴシック" w:eastAsia="游ゴシック" w:hAnsi="游ゴシック" w:hint="eastAsia"/>
          <w:lang w:eastAsia="ja-JP"/>
        </w:rPr>
        <w:t>□</w:t>
      </w:r>
      <w:r w:rsidR="00000000" w:rsidRPr="005907D4">
        <w:rPr>
          <w:rFonts w:ascii="游ゴシック" w:eastAsia="游ゴシック" w:hAnsi="游ゴシック"/>
          <w:lang w:eastAsia="ja-JP"/>
        </w:rPr>
        <w:t>公共Wi-Fiを使用する場合は必ずVPNを経由すること。</w:t>
      </w:r>
      <w:r w:rsidR="00000000" w:rsidRPr="005907D4">
        <w:rPr>
          <w:rFonts w:ascii="游ゴシック" w:eastAsia="游ゴシック" w:hAnsi="游ゴシック"/>
          <w:lang w:eastAsia="ja-JP"/>
        </w:rPr>
        <w:br/>
      </w:r>
      <w:r>
        <w:rPr>
          <w:rFonts w:ascii="游ゴシック" w:eastAsia="游ゴシック" w:hAnsi="游ゴシック" w:hint="eastAsia"/>
          <w:lang w:eastAsia="ja-JP"/>
        </w:rPr>
        <w:t>□</w:t>
      </w:r>
      <w:r w:rsidR="00000000" w:rsidRPr="005907D4">
        <w:rPr>
          <w:rFonts w:ascii="游ゴシック" w:eastAsia="游ゴシック" w:hAnsi="游ゴシック"/>
          <w:lang w:eastAsia="ja-JP"/>
        </w:rPr>
        <w:t>モバイル端末の紛失・盗難時には速やかに管理者へ報告すること。</w:t>
      </w:r>
    </w:p>
    <w:p w14:paraId="661E238B" w14:textId="77777777" w:rsidR="009B7EBC" w:rsidRDefault="00000000">
      <w:pPr>
        <w:pStyle w:val="1"/>
        <w:rPr>
          <w:lang w:eastAsia="ja-JP"/>
        </w:rPr>
      </w:pPr>
      <w:r>
        <w:rPr>
          <w:lang w:eastAsia="ja-JP"/>
        </w:rPr>
        <w:t xml:space="preserve">6. </w:t>
      </w:r>
      <w:r>
        <w:rPr>
          <w:lang w:eastAsia="ja-JP"/>
        </w:rPr>
        <w:t>教育と訓練</w:t>
      </w:r>
    </w:p>
    <w:p w14:paraId="2D467FC9" w14:textId="5B0E67A0" w:rsidR="009B7EBC" w:rsidRPr="005907D4" w:rsidRDefault="00F61E38">
      <w:pPr>
        <w:rPr>
          <w:rFonts w:ascii="游ゴシック" w:eastAsia="游ゴシック" w:hAnsi="游ゴシック"/>
          <w:lang w:eastAsia="ja-JP"/>
        </w:rPr>
      </w:pPr>
      <w:r>
        <w:rPr>
          <w:rFonts w:ascii="游ゴシック" w:eastAsia="游ゴシック" w:hAnsi="游ゴシック" w:hint="eastAsia"/>
          <w:lang w:eastAsia="ja-JP"/>
        </w:rPr>
        <w:t>□</w:t>
      </w:r>
      <w:r w:rsidR="00000000" w:rsidRPr="005907D4">
        <w:rPr>
          <w:rFonts w:ascii="游ゴシック" w:eastAsia="游ゴシック" w:hAnsi="游ゴシック"/>
          <w:lang w:eastAsia="ja-JP"/>
        </w:rPr>
        <w:t>全職員を対象に年1回以上、情報セキュリティに関する研修を実施する。</w:t>
      </w:r>
      <w:r w:rsidR="00000000" w:rsidRPr="005907D4">
        <w:rPr>
          <w:rFonts w:ascii="游ゴシック" w:eastAsia="游ゴシック" w:hAnsi="游ゴシック"/>
          <w:lang w:eastAsia="ja-JP"/>
        </w:rPr>
        <w:br/>
      </w:r>
      <w:r>
        <w:rPr>
          <w:rFonts w:ascii="游ゴシック" w:eastAsia="游ゴシック" w:hAnsi="游ゴシック" w:hint="eastAsia"/>
          <w:lang w:eastAsia="ja-JP"/>
        </w:rPr>
        <w:t>□</w:t>
      </w:r>
      <w:r w:rsidR="00000000" w:rsidRPr="005907D4">
        <w:rPr>
          <w:rFonts w:ascii="游ゴシック" w:eastAsia="游ゴシック" w:hAnsi="游ゴシック"/>
          <w:lang w:eastAsia="ja-JP"/>
        </w:rPr>
        <w:t>新規採用者・業務委託者にも同等の教育を行い、ポリシーの理解を徹底させる。</w:t>
      </w:r>
    </w:p>
    <w:p w14:paraId="04A11844" w14:textId="77777777" w:rsidR="009B7EBC" w:rsidRDefault="00000000">
      <w:pPr>
        <w:pStyle w:val="1"/>
        <w:rPr>
          <w:lang w:eastAsia="ja-JP"/>
        </w:rPr>
      </w:pPr>
      <w:r>
        <w:rPr>
          <w:lang w:eastAsia="ja-JP"/>
        </w:rPr>
        <w:t xml:space="preserve">7. </w:t>
      </w:r>
      <w:r>
        <w:rPr>
          <w:lang w:eastAsia="ja-JP"/>
        </w:rPr>
        <w:t>インシデント対応</w:t>
      </w:r>
    </w:p>
    <w:p w14:paraId="332C9ECD" w14:textId="5CD1D570" w:rsidR="009B7EBC" w:rsidRPr="005907D4" w:rsidRDefault="00F61E38">
      <w:pPr>
        <w:rPr>
          <w:rFonts w:ascii="游ゴシック" w:eastAsia="游ゴシック" w:hAnsi="游ゴシック"/>
          <w:lang w:eastAsia="ja-JP"/>
        </w:rPr>
      </w:pPr>
      <w:r>
        <w:rPr>
          <w:rFonts w:ascii="游ゴシック" w:eastAsia="游ゴシック" w:hAnsi="游ゴシック" w:hint="eastAsia"/>
          <w:lang w:eastAsia="ja-JP"/>
        </w:rPr>
        <w:t>□</w:t>
      </w:r>
      <w:r w:rsidR="00000000" w:rsidRPr="005907D4">
        <w:rPr>
          <w:rFonts w:ascii="游ゴシック" w:eastAsia="游ゴシック" w:hAnsi="游ゴシック"/>
          <w:lang w:eastAsia="ja-JP"/>
        </w:rPr>
        <w:t>情報漏えいやサイバー攻撃等が発生した場合は、直ちに所定の手順に従い初動対応を行う。</w:t>
      </w:r>
      <w:r w:rsidR="00000000" w:rsidRPr="005907D4">
        <w:rPr>
          <w:rFonts w:ascii="游ゴシック" w:eastAsia="游ゴシック" w:hAnsi="游ゴシック"/>
          <w:lang w:eastAsia="ja-JP"/>
        </w:rPr>
        <w:br/>
      </w:r>
      <w:r>
        <w:rPr>
          <w:rFonts w:ascii="游ゴシック" w:eastAsia="游ゴシック" w:hAnsi="游ゴシック" w:hint="eastAsia"/>
          <w:lang w:eastAsia="ja-JP"/>
        </w:rPr>
        <w:t>□</w:t>
      </w:r>
      <w:r w:rsidR="00000000" w:rsidRPr="005907D4">
        <w:rPr>
          <w:rFonts w:ascii="游ゴシック" w:eastAsia="游ゴシック" w:hAnsi="游ゴシック"/>
          <w:lang w:eastAsia="ja-JP"/>
        </w:rPr>
        <w:t>被害の拡大を防ぐため、必要に応じて弁護士会・外部専門機関と連携する。</w:t>
      </w:r>
    </w:p>
    <w:p w14:paraId="51D4FDDB" w14:textId="77777777" w:rsidR="009B7EBC" w:rsidRDefault="00000000">
      <w:pPr>
        <w:pStyle w:val="1"/>
        <w:rPr>
          <w:lang w:eastAsia="ja-JP"/>
        </w:rPr>
      </w:pPr>
      <w:r>
        <w:rPr>
          <w:lang w:eastAsia="ja-JP"/>
        </w:rPr>
        <w:t xml:space="preserve">8. </w:t>
      </w:r>
      <w:r>
        <w:rPr>
          <w:lang w:eastAsia="ja-JP"/>
        </w:rPr>
        <w:t>ポリシーの見直し</w:t>
      </w:r>
    </w:p>
    <w:p w14:paraId="731B9D29" w14:textId="77777777" w:rsidR="009B7EBC" w:rsidRPr="005907D4" w:rsidRDefault="00000000">
      <w:pPr>
        <w:rPr>
          <w:rFonts w:ascii="游ゴシック" w:eastAsia="游ゴシック" w:hAnsi="游ゴシック"/>
          <w:lang w:eastAsia="ja-JP"/>
        </w:rPr>
      </w:pPr>
      <w:r w:rsidRPr="005907D4">
        <w:rPr>
          <w:rFonts w:ascii="游ゴシック" w:eastAsia="游ゴシック" w:hAnsi="游ゴシック"/>
          <w:lang w:eastAsia="ja-JP"/>
        </w:rPr>
        <w:t>情報技術や法制度の変化に応じて、本ポリシーは定期的に見直しを行い、必要な修正を加える。</w:t>
      </w:r>
    </w:p>
    <w:sectPr w:rsidR="009B7EBC" w:rsidRPr="005907D4" w:rsidSect="00F61E38">
      <w:pgSz w:w="12240" w:h="15840"/>
      <w:pgMar w:top="567" w:right="1077" w:bottom="567"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68252690">
    <w:abstractNumId w:val="8"/>
  </w:num>
  <w:num w:numId="2" w16cid:durableId="486437700">
    <w:abstractNumId w:val="6"/>
  </w:num>
  <w:num w:numId="3" w16cid:durableId="1973166650">
    <w:abstractNumId w:val="5"/>
  </w:num>
  <w:num w:numId="4" w16cid:durableId="443311310">
    <w:abstractNumId w:val="4"/>
  </w:num>
  <w:num w:numId="5" w16cid:durableId="446393135">
    <w:abstractNumId w:val="7"/>
  </w:num>
  <w:num w:numId="6" w16cid:durableId="79765615">
    <w:abstractNumId w:val="3"/>
  </w:num>
  <w:num w:numId="7" w16cid:durableId="271788548">
    <w:abstractNumId w:val="2"/>
  </w:num>
  <w:num w:numId="8" w16cid:durableId="421073528">
    <w:abstractNumId w:val="1"/>
  </w:num>
  <w:num w:numId="9" w16cid:durableId="573666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907D4"/>
    <w:rsid w:val="009B7EBC"/>
    <w:rsid w:val="00AA1D8D"/>
    <w:rsid w:val="00B47730"/>
    <w:rsid w:val="00BB5FB9"/>
    <w:rsid w:val="00CB0664"/>
    <w:rsid w:val="00F61E3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8165808"/>
  <w14:defaultImageDpi w14:val="300"/>
  <w15:docId w15:val="{11A94D1F-F401-432A-B16B-BF37CF5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和哉 成田</cp:lastModifiedBy>
  <cp:revision>3</cp:revision>
  <dcterms:created xsi:type="dcterms:W3CDTF">2013-12-23T23:15:00Z</dcterms:created>
  <dcterms:modified xsi:type="dcterms:W3CDTF">2025-06-15T09:13:00Z</dcterms:modified>
  <cp:category/>
</cp:coreProperties>
</file>